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B" w:rsidRPr="0020587B" w:rsidRDefault="00ED014B" w:rsidP="00ED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87B">
        <w:rPr>
          <w:rFonts w:ascii="Times New Roman" w:hAnsi="Times New Roman" w:cs="Times New Roman"/>
          <w:b/>
          <w:sz w:val="24"/>
          <w:szCs w:val="24"/>
        </w:rPr>
        <w:t>Программа Дня открытых дверей</w:t>
      </w:r>
    </w:p>
    <w:p w:rsidR="00ED014B" w:rsidRDefault="00ED014B" w:rsidP="00E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4B" w:rsidRPr="0020587B" w:rsidRDefault="00ED014B" w:rsidP="00E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7B">
        <w:rPr>
          <w:rFonts w:ascii="Times New Roman" w:hAnsi="Times New Roman" w:cs="Times New Roman"/>
          <w:sz w:val="24"/>
          <w:szCs w:val="24"/>
        </w:rPr>
        <w:t>Место проведения: МБОУ СОШ № 19</w:t>
      </w:r>
    </w:p>
    <w:p w:rsidR="00ED014B" w:rsidRDefault="00ED014B" w:rsidP="00E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7B">
        <w:rPr>
          <w:rFonts w:ascii="Times New Roman" w:hAnsi="Times New Roman" w:cs="Times New Roman"/>
          <w:sz w:val="24"/>
          <w:szCs w:val="24"/>
        </w:rPr>
        <w:t>Время проведения: 9-00 – 12-30</w:t>
      </w:r>
    </w:p>
    <w:p w:rsidR="00ED014B" w:rsidRPr="0020587B" w:rsidRDefault="00ED014B" w:rsidP="00ED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0" w:type="dxa"/>
        <w:jc w:val="center"/>
        <w:tblLook w:val="04A0" w:firstRow="1" w:lastRow="0" w:firstColumn="1" w:lastColumn="0" w:noHBand="0" w:noVBand="1"/>
      </w:tblPr>
      <w:tblGrid>
        <w:gridCol w:w="5164"/>
        <w:gridCol w:w="1880"/>
        <w:gridCol w:w="2756"/>
      </w:tblGrid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материалов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8-30 – 14-00, актовый зал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А.О.Гува</w:t>
            </w:r>
            <w:proofErr w:type="spellEnd"/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Доклад «Система работы МБОУ СОШ № 19 по реализации требований федерального государственного образовательного стандарта общего образования»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9-00 – 9-30, актовый зал</w:t>
            </w:r>
          </w:p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Секция 1  «Реализация деятельностного подхода по УМК «Перспектива»</w:t>
            </w:r>
          </w:p>
        </w:tc>
        <w:tc>
          <w:tcPr>
            <w:tcW w:w="1880" w:type="dxa"/>
            <w:vMerge w:val="restart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– 10-30, кабинет 15</w:t>
            </w:r>
          </w:p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И.Г. Медведева, заместитель директора по УВР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Презентация УМК «Перспектива»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И.Г. Медведева, заместитель директора по УВР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Фрагмент урока по окружающему миру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Мельник Т.С., учитель начальных классов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урока по математике 3 </w:t>
            </w: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Р.М. , учитель начальных классов 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Фрагмент урока по русскому языку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Шабалина В.В. , учитель начальных классов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Секция 2 «Презентация программ внеурочной деятельности 5-6 классов»</w:t>
            </w:r>
          </w:p>
        </w:tc>
        <w:tc>
          <w:tcPr>
            <w:tcW w:w="1880" w:type="dxa"/>
            <w:vMerge w:val="restart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– 10-30, кабинет 16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И.В. заместитель директора по 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Доклад «Модульная организация внеурочной деятельности»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И.В. заместитель директора по 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«Моя семья, мой народ, мое Отечество»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О.В., учитель истории 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«Наука и жизнь»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Мазепа О.Ю., заместитель директора по УВР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Елизарова Л.Ю., учитель биологии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Секция 3 «Профессиональное самоопределение учащихся  как один из результатов федерального государственного образовательного стандарта общего образования»</w:t>
            </w:r>
          </w:p>
        </w:tc>
        <w:tc>
          <w:tcPr>
            <w:tcW w:w="1880" w:type="dxa"/>
            <w:vMerge w:val="restart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– 10-30, кабинет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Щукина Н.Е., заместитель директора по УВР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Доклад «Организация </w:t>
            </w: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как соблюдение преемственности между основным и среднем уровнями общего образования»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Щукина Н.Е., заместитель директора по УВР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Доклад «Составление линейного расписания как механизм организации </w:t>
            </w: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профильного обучения»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Матюшина А.В., заместитель директора </w:t>
            </w:r>
            <w:r w:rsidRPr="007D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ИКТ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работы «Преемственность программ </w:t>
            </w: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(обществознание)»</w:t>
            </w:r>
          </w:p>
        </w:tc>
        <w:tc>
          <w:tcPr>
            <w:tcW w:w="1880" w:type="dxa"/>
            <w:vMerge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Молокова Е.Н.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4. </w:t>
            </w: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с педагогами ДОУ и школьными психологами по критериям готовности детей к школе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– 10-30, кабинет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О.С., школьный психолог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5. </w:t>
            </w: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игра «Наука и жизнь»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</w:t>
            </w: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9-30 -11-30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Тудегешева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О.П., учитель математики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Установочный доклад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9-30 – 10-00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Тудегешева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О.П., учитель математики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10-00 – 10-40</w:t>
            </w:r>
          </w:p>
          <w:p w:rsidR="00ED014B" w:rsidRPr="007D137B" w:rsidRDefault="00ED014B" w:rsidP="005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51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,4,5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Шахова О.Б., учитель химии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О.Н</w:t>
            </w: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., учитель биологии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Н.Г., учитель физики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Презентация игры «Наука и жизнь»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0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Рогожникова Н.Г., заместитель директора по НМР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игры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11-00 -11-30</w:t>
            </w:r>
          </w:p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Тудегешева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О.П., учитель математики</w:t>
            </w:r>
          </w:p>
        </w:tc>
      </w:tr>
      <w:tr w:rsidR="00ED014B" w:rsidRPr="007D137B" w:rsidTr="00A1335F">
        <w:trPr>
          <w:jc w:val="center"/>
        </w:trPr>
        <w:tc>
          <w:tcPr>
            <w:tcW w:w="5164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«Развитие кадрового потенциала в процессе внедрения ФГОС»</w:t>
            </w:r>
          </w:p>
        </w:tc>
        <w:tc>
          <w:tcPr>
            <w:tcW w:w="1880" w:type="dxa"/>
          </w:tcPr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  <w:p w:rsidR="00ED014B" w:rsidRPr="007D137B" w:rsidRDefault="00ED014B" w:rsidP="00A1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11-30 – 12-30</w:t>
            </w:r>
          </w:p>
        </w:tc>
        <w:tc>
          <w:tcPr>
            <w:tcW w:w="2756" w:type="dxa"/>
          </w:tcPr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Рогожникова Н.Г., заместитель директора по НМР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Е.Ю., заместитель директора по НМР</w:t>
            </w:r>
          </w:p>
          <w:p w:rsidR="00ED014B" w:rsidRPr="007D137B" w:rsidRDefault="00ED014B" w:rsidP="00A1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7D137B">
              <w:rPr>
                <w:rFonts w:ascii="Times New Roman" w:hAnsi="Times New Roman" w:cs="Times New Roman"/>
                <w:sz w:val="24"/>
                <w:szCs w:val="24"/>
              </w:rPr>
              <w:t xml:space="preserve"> О.С., школьный психолог</w:t>
            </w:r>
          </w:p>
        </w:tc>
      </w:tr>
    </w:tbl>
    <w:p w:rsidR="00ED014B" w:rsidRDefault="00ED014B" w:rsidP="00ED014B">
      <w:pPr>
        <w:jc w:val="center"/>
        <w:rPr>
          <w:rFonts w:ascii="Times New Roman" w:hAnsi="Times New Roman" w:cs="Times New Roman"/>
          <w:b/>
        </w:rPr>
      </w:pPr>
    </w:p>
    <w:p w:rsidR="007B1B6F" w:rsidRDefault="007B1B6F"/>
    <w:sectPr w:rsidR="007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B"/>
    <w:rsid w:val="00511DD4"/>
    <w:rsid w:val="007B1B6F"/>
    <w:rsid w:val="00E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COMP8</cp:lastModifiedBy>
  <cp:revision>2</cp:revision>
  <cp:lastPrinted>2015-03-19T09:33:00Z</cp:lastPrinted>
  <dcterms:created xsi:type="dcterms:W3CDTF">2015-03-18T08:17:00Z</dcterms:created>
  <dcterms:modified xsi:type="dcterms:W3CDTF">2015-03-19T09:33:00Z</dcterms:modified>
</cp:coreProperties>
</file>